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FDB" w:rsidRPr="007E4FDB" w:rsidRDefault="007E4FDB" w:rsidP="007E4FDB">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7E4FDB">
        <w:rPr>
          <w:rFonts w:ascii="Georgia" w:eastAsia="Times New Roman" w:hAnsi="Georgia" w:cs="Times New Roman"/>
          <w:sz w:val="24"/>
          <w:szCs w:val="24"/>
        </w:rPr>
        <w:t xml:space="preserve">He was a finalist for the $500,000 Kingman Screenwriting Award, the Chesterfield Contest, </w:t>
      </w:r>
      <w:proofErr w:type="gramStart"/>
      <w:r w:rsidRPr="007E4FDB">
        <w:rPr>
          <w:rFonts w:ascii="Georgia" w:eastAsia="Times New Roman" w:hAnsi="Georgia" w:cs="Times New Roman"/>
          <w:sz w:val="24"/>
          <w:szCs w:val="24"/>
        </w:rPr>
        <w:t>the</w:t>
      </w:r>
      <w:proofErr w:type="gramEnd"/>
      <w:r w:rsidRPr="007E4FDB">
        <w:rPr>
          <w:rFonts w:ascii="Georgia" w:eastAsia="Times New Roman" w:hAnsi="Georgia" w:cs="Times New Roman"/>
          <w:sz w:val="24"/>
          <w:szCs w:val="24"/>
        </w:rPr>
        <w:t xml:space="preserve"> </w:t>
      </w:r>
      <w:proofErr w:type="spellStart"/>
      <w:r w:rsidRPr="007E4FDB">
        <w:rPr>
          <w:rFonts w:ascii="Georgia" w:eastAsia="Times New Roman" w:hAnsi="Georgia" w:cs="Times New Roman"/>
          <w:sz w:val="24"/>
          <w:szCs w:val="24"/>
        </w:rPr>
        <w:t>Klasky-Csupo</w:t>
      </w:r>
      <w:proofErr w:type="spellEnd"/>
      <w:r w:rsidRPr="007E4FDB">
        <w:rPr>
          <w:rFonts w:ascii="Georgia" w:eastAsia="Times New Roman" w:hAnsi="Georgia" w:cs="Times New Roman"/>
          <w:sz w:val="24"/>
          <w:szCs w:val="24"/>
        </w:rPr>
        <w:t xml:space="preserve"> Writing for Children Contest and the </w:t>
      </w:r>
      <w:proofErr w:type="spellStart"/>
      <w:r w:rsidRPr="007E4FDB">
        <w:rPr>
          <w:rFonts w:ascii="Georgia" w:eastAsia="Times New Roman" w:hAnsi="Georgia" w:cs="Times New Roman"/>
          <w:sz w:val="24"/>
          <w:szCs w:val="24"/>
        </w:rPr>
        <w:t>Nicholl</w:t>
      </w:r>
      <w:proofErr w:type="spellEnd"/>
      <w:r w:rsidRPr="007E4FDB">
        <w:rPr>
          <w:rFonts w:ascii="Georgia" w:eastAsia="Times New Roman" w:hAnsi="Georgia" w:cs="Times New Roman"/>
          <w:sz w:val="24"/>
          <w:szCs w:val="24"/>
        </w:rPr>
        <w:t xml:space="preserve"> Fellowship Screenwriting Award. He won the USC One-Act Play Festival for his comedy, </w:t>
      </w:r>
      <w:r w:rsidRPr="007E4FDB">
        <w:rPr>
          <w:rFonts w:ascii="Georgia" w:eastAsia="Times New Roman" w:hAnsi="Georgia" w:cs="Times New Roman"/>
          <w:i/>
          <w:iCs/>
          <w:sz w:val="24"/>
          <w:szCs w:val="24"/>
        </w:rPr>
        <w:t xml:space="preserve">Love is Like Velcro. </w:t>
      </w:r>
      <w:r w:rsidRPr="007E4FDB">
        <w:rPr>
          <w:rFonts w:ascii="Georgia" w:eastAsia="Times New Roman" w:hAnsi="Georgia" w:cs="Times New Roman"/>
          <w:sz w:val="24"/>
          <w:szCs w:val="24"/>
        </w:rPr>
        <w:t xml:space="preserve">His play, </w:t>
      </w:r>
      <w:r w:rsidRPr="007E4FDB">
        <w:rPr>
          <w:rFonts w:ascii="Georgia" w:eastAsia="Times New Roman" w:hAnsi="Georgia" w:cs="Times New Roman"/>
          <w:i/>
          <w:iCs/>
          <w:sz w:val="24"/>
          <w:szCs w:val="24"/>
        </w:rPr>
        <w:t xml:space="preserve">Trotsky’s Garden, </w:t>
      </w:r>
      <w:r w:rsidRPr="007E4FDB">
        <w:rPr>
          <w:rFonts w:ascii="Georgia" w:eastAsia="Times New Roman" w:hAnsi="Georgia" w:cs="Times New Roman"/>
          <w:sz w:val="24"/>
          <w:szCs w:val="24"/>
        </w:rPr>
        <w:t xml:space="preserve">was a finalist for the Eugene O’Neill National Playwrights' Conference. His one-man show, </w:t>
      </w:r>
      <w:proofErr w:type="spellStart"/>
      <w:r w:rsidRPr="007E4FDB">
        <w:rPr>
          <w:rFonts w:ascii="Georgia" w:eastAsia="Times New Roman" w:hAnsi="Georgia" w:cs="Times New Roman"/>
          <w:i/>
          <w:iCs/>
          <w:sz w:val="24"/>
          <w:szCs w:val="24"/>
        </w:rPr>
        <w:t>Yahrzeit</w:t>
      </w:r>
      <w:proofErr w:type="spellEnd"/>
      <w:r w:rsidRPr="007E4FDB">
        <w:rPr>
          <w:rFonts w:ascii="Georgia" w:eastAsia="Times New Roman" w:hAnsi="Georgia" w:cs="Times New Roman"/>
          <w:i/>
          <w:iCs/>
          <w:sz w:val="24"/>
          <w:szCs w:val="24"/>
        </w:rPr>
        <w:t xml:space="preserve">, </w:t>
      </w:r>
      <w:r w:rsidRPr="007E4FDB">
        <w:rPr>
          <w:rFonts w:ascii="Georgia" w:eastAsia="Times New Roman" w:hAnsi="Georgia" w:cs="Times New Roman"/>
          <w:sz w:val="24"/>
          <w:szCs w:val="24"/>
        </w:rPr>
        <w:t xml:space="preserve">a finalist in the HBO New Writer’s Project, was a huge hit at the Santa Monica Playhouse, running for five sold-out months; under a new name, </w:t>
      </w:r>
      <w:proofErr w:type="spellStart"/>
      <w:proofErr w:type="gramStart"/>
      <w:r w:rsidRPr="007E4FDB">
        <w:rPr>
          <w:rFonts w:ascii="Georgia" w:eastAsia="Times New Roman" w:hAnsi="Georgia" w:cs="Times New Roman"/>
          <w:i/>
          <w:iCs/>
          <w:sz w:val="24"/>
          <w:szCs w:val="24"/>
        </w:rPr>
        <w:t>Boychik</w:t>
      </w:r>
      <w:proofErr w:type="spellEnd"/>
      <w:r w:rsidRPr="007E4FDB">
        <w:rPr>
          <w:rFonts w:ascii="Georgia" w:eastAsia="Times New Roman" w:hAnsi="Georgia" w:cs="Times New Roman"/>
          <w:sz w:val="24"/>
          <w:szCs w:val="24"/>
        </w:rPr>
        <w:t xml:space="preserve"> ,</w:t>
      </w:r>
      <w:proofErr w:type="gramEnd"/>
      <w:r w:rsidRPr="007E4FDB">
        <w:rPr>
          <w:rFonts w:ascii="Georgia" w:eastAsia="Times New Roman" w:hAnsi="Georgia" w:cs="Times New Roman"/>
          <w:sz w:val="24"/>
          <w:szCs w:val="24"/>
        </w:rPr>
        <w:t xml:space="preserve"> it opened Off-Broadway at Theater Four in New York City in 1997 and is still touring the country. His play, </w:t>
      </w:r>
      <w:r w:rsidRPr="007E4FDB">
        <w:rPr>
          <w:rFonts w:ascii="Georgia" w:eastAsia="Times New Roman" w:hAnsi="Georgia" w:cs="Times New Roman"/>
          <w:i/>
          <w:iCs/>
          <w:sz w:val="24"/>
          <w:szCs w:val="24"/>
        </w:rPr>
        <w:t>King Levine</w:t>
      </w:r>
      <w:r w:rsidRPr="007E4FDB">
        <w:rPr>
          <w:rFonts w:ascii="Georgia" w:eastAsia="Times New Roman" w:hAnsi="Georgia" w:cs="Times New Roman"/>
          <w:sz w:val="24"/>
          <w:szCs w:val="24"/>
        </w:rPr>
        <w:t xml:space="preserve"> opened in Feb. '99 at the Odyssey Theater under the direction of Joseph Bologna and after receiving rave reviews, transferred to The Tiffany. It was also nominated for an Ovation Award as Best Adaptation. His plays have been performed with Ed </w:t>
      </w:r>
      <w:proofErr w:type="spellStart"/>
      <w:r w:rsidRPr="007E4FDB">
        <w:rPr>
          <w:rFonts w:ascii="Georgia" w:eastAsia="Times New Roman" w:hAnsi="Georgia" w:cs="Times New Roman"/>
          <w:sz w:val="24"/>
          <w:szCs w:val="24"/>
        </w:rPr>
        <w:t>Asner</w:t>
      </w:r>
      <w:proofErr w:type="spellEnd"/>
      <w:r w:rsidRPr="007E4FDB">
        <w:rPr>
          <w:rFonts w:ascii="Georgia" w:eastAsia="Times New Roman" w:hAnsi="Georgia" w:cs="Times New Roman"/>
          <w:sz w:val="24"/>
          <w:szCs w:val="24"/>
        </w:rPr>
        <w:t xml:space="preserve">, Allen </w:t>
      </w:r>
      <w:proofErr w:type="spellStart"/>
      <w:r w:rsidRPr="007E4FDB">
        <w:rPr>
          <w:rFonts w:ascii="Georgia" w:eastAsia="Times New Roman" w:hAnsi="Georgia" w:cs="Times New Roman"/>
          <w:sz w:val="24"/>
          <w:szCs w:val="24"/>
        </w:rPr>
        <w:t>Arbus</w:t>
      </w:r>
      <w:proofErr w:type="spellEnd"/>
      <w:r w:rsidRPr="007E4FDB">
        <w:rPr>
          <w:rFonts w:ascii="Georgia" w:eastAsia="Times New Roman" w:hAnsi="Georgia" w:cs="Times New Roman"/>
          <w:sz w:val="24"/>
          <w:szCs w:val="24"/>
        </w:rPr>
        <w:t xml:space="preserve">, Jean Smart, Mackenzie Phillips and Richard Kline. In 2009, his new play, </w:t>
      </w:r>
      <w:r w:rsidRPr="007E4FDB">
        <w:rPr>
          <w:rFonts w:ascii="Georgia" w:eastAsia="Times New Roman" w:hAnsi="Georgia" w:cs="Times New Roman"/>
          <w:i/>
          <w:iCs/>
          <w:sz w:val="24"/>
          <w:szCs w:val="24"/>
        </w:rPr>
        <w:t>Lansky</w:t>
      </w:r>
      <w:r w:rsidRPr="007E4FDB">
        <w:rPr>
          <w:rFonts w:ascii="Georgia" w:eastAsia="Times New Roman" w:hAnsi="Georgia" w:cs="Times New Roman"/>
          <w:sz w:val="24"/>
          <w:szCs w:val="24"/>
        </w:rPr>
        <w:t xml:space="preserve"> opened Off-Broadway at the St. Luke’s Theater and was nominated for an Outer Critics Award. </w:t>
      </w:r>
    </w:p>
    <w:p w:rsidR="007E4FDB" w:rsidRPr="007E4FDB" w:rsidRDefault="007E4FDB" w:rsidP="007E4FDB">
      <w:pPr>
        <w:spacing w:before="100" w:beforeAutospacing="1" w:after="100" w:afterAutospacing="1" w:line="240" w:lineRule="auto"/>
        <w:rPr>
          <w:rFonts w:ascii="Times New Roman" w:eastAsia="Times New Roman" w:hAnsi="Times New Roman" w:cs="Times New Roman"/>
          <w:sz w:val="24"/>
          <w:szCs w:val="24"/>
        </w:rPr>
      </w:pPr>
      <w:r w:rsidRPr="007E4FDB">
        <w:rPr>
          <w:rFonts w:ascii="Georgia" w:eastAsia="Times New Roman" w:hAnsi="Georgia" w:cs="Times New Roman"/>
          <w:sz w:val="24"/>
          <w:szCs w:val="24"/>
        </w:rPr>
        <w:t xml:space="preserve">Richard has taught at UCLA, Pepperdine University, the University of Redlands, Ithaca College, Los Angeles Community College and the University of Georgia. Under his guidance, his students have sold film scripts and TV shows to Fox, Nickelodeon, Universal, Sony-Tri-Star, Warner Brothers, </w:t>
      </w:r>
      <w:proofErr w:type="gramStart"/>
      <w:r w:rsidRPr="007E4FDB">
        <w:rPr>
          <w:rFonts w:ascii="Georgia" w:eastAsia="Times New Roman" w:hAnsi="Georgia" w:cs="Times New Roman"/>
          <w:sz w:val="24"/>
          <w:szCs w:val="24"/>
        </w:rPr>
        <w:t>Paramount</w:t>
      </w:r>
      <w:proofErr w:type="gramEnd"/>
      <w:r w:rsidRPr="007E4FDB">
        <w:rPr>
          <w:rFonts w:ascii="Georgia" w:eastAsia="Times New Roman" w:hAnsi="Georgia" w:cs="Times New Roman"/>
          <w:sz w:val="24"/>
          <w:szCs w:val="24"/>
        </w:rPr>
        <w:t xml:space="preserve">, </w:t>
      </w:r>
      <w:proofErr w:type="spellStart"/>
      <w:r w:rsidRPr="007E4FDB">
        <w:rPr>
          <w:rFonts w:ascii="Georgia" w:eastAsia="Times New Roman" w:hAnsi="Georgia" w:cs="Times New Roman"/>
          <w:sz w:val="24"/>
          <w:szCs w:val="24"/>
        </w:rPr>
        <w:t>Dreamworks</w:t>
      </w:r>
      <w:proofErr w:type="spellEnd"/>
      <w:r w:rsidRPr="007E4FDB">
        <w:rPr>
          <w:rFonts w:ascii="Georgia" w:eastAsia="Times New Roman" w:hAnsi="Georgia" w:cs="Times New Roman"/>
          <w:sz w:val="24"/>
          <w:szCs w:val="24"/>
        </w:rPr>
        <w:t xml:space="preserve"> SKG and numerous other studios and production companies. </w:t>
      </w:r>
    </w:p>
    <w:p w:rsidR="007E4FDB" w:rsidRDefault="007E4FDB" w:rsidP="007E4FDB">
      <w:pPr>
        <w:spacing w:before="100" w:beforeAutospacing="1" w:after="100" w:afterAutospacing="1" w:line="240" w:lineRule="auto"/>
        <w:rPr>
          <w:rFonts w:ascii="Georgia" w:eastAsia="Times New Roman" w:hAnsi="Georgia" w:cs="Times New Roman"/>
          <w:sz w:val="24"/>
          <w:szCs w:val="24"/>
        </w:rPr>
      </w:pPr>
      <w:r w:rsidRPr="007E4FDB">
        <w:rPr>
          <w:rFonts w:ascii="Georgia" w:eastAsia="Times New Roman" w:hAnsi="Georgia" w:cs="Times New Roman"/>
          <w:sz w:val="24"/>
          <w:szCs w:val="24"/>
        </w:rPr>
        <w:t xml:space="preserve">His consulting work has affected hundreds of TV commercials produced all over the world, many of which have won awards including Golden Lions at Cannes and The People Choice Award in China. He conducts writers’ workshops and corporate storytelling seminars throughout the world. </w:t>
      </w:r>
      <w:hyperlink r:id="rId5" w:history="1">
        <w:r w:rsidRPr="007E4FDB">
          <w:rPr>
            <w:rFonts w:ascii="Georgia" w:eastAsia="Times New Roman" w:hAnsi="Georgia" w:cs="Times New Roman"/>
            <w:color w:val="0000FF"/>
            <w:sz w:val="24"/>
            <w:szCs w:val="24"/>
            <w:u w:val="single"/>
          </w:rPr>
          <w:t>www.ProfK.com</w:t>
        </w:r>
      </w:hyperlink>
      <w:r w:rsidRPr="007E4FDB">
        <w:rPr>
          <w:rFonts w:ascii="Georgia" w:eastAsia="Times New Roman" w:hAnsi="Georgia" w:cs="Times New Roman"/>
          <w:sz w:val="24"/>
          <w:szCs w:val="24"/>
        </w:rPr>
        <w:t>  </w:t>
      </w:r>
    </w:p>
    <w:p w:rsidR="00D512E4" w:rsidRDefault="00FC2C91" w:rsidP="007E4F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object w:dxaOrig="6480" w:dyaOrig="9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296.25pt" o:ole="">
            <v:imagedata r:id="rId6" o:title=""/>
          </v:shape>
          <o:OLEObject Type="Embed" ProgID="AcroExch.Document.7" ShapeID="_x0000_i1025" DrawAspect="Content" ObjectID="_1397564374" r:id="rId7"/>
        </w:object>
      </w:r>
    </w:p>
    <w:p w:rsidR="00D512E4" w:rsidRDefault="00D512E4" w:rsidP="007E4FDB">
      <w:pPr>
        <w:spacing w:before="100" w:beforeAutospacing="1" w:after="100" w:afterAutospacing="1" w:line="240" w:lineRule="auto"/>
        <w:rPr>
          <w:rFonts w:ascii="Times New Roman" w:eastAsia="Times New Roman" w:hAnsi="Times New Roman" w:cs="Times New Roman"/>
          <w:sz w:val="24"/>
          <w:szCs w:val="24"/>
        </w:rPr>
      </w:pPr>
    </w:p>
    <w:p w:rsidR="00D512E4" w:rsidRPr="007E4FDB" w:rsidRDefault="00D512E4" w:rsidP="007E4FDB">
      <w:pPr>
        <w:spacing w:before="100" w:beforeAutospacing="1" w:after="100" w:afterAutospacing="1" w:line="240" w:lineRule="auto"/>
        <w:rPr>
          <w:rFonts w:ascii="Times New Roman" w:eastAsia="Times New Roman" w:hAnsi="Times New Roman" w:cs="Times New Roman"/>
          <w:sz w:val="24"/>
          <w:szCs w:val="24"/>
        </w:rPr>
      </w:pPr>
    </w:p>
    <w:p w:rsidR="0007788F" w:rsidRDefault="00237992"/>
    <w:sectPr w:rsidR="00077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FDB"/>
    <w:rsid w:val="00237992"/>
    <w:rsid w:val="0032275B"/>
    <w:rsid w:val="003F2965"/>
    <w:rsid w:val="007E4FDB"/>
    <w:rsid w:val="00D512E4"/>
    <w:rsid w:val="00D91128"/>
    <w:rsid w:val="00EB51F4"/>
    <w:rsid w:val="00FC2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F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F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258664">
      <w:bodyDiv w:val="1"/>
      <w:marLeft w:val="0"/>
      <w:marRight w:val="0"/>
      <w:marTop w:val="0"/>
      <w:marBottom w:val="0"/>
      <w:divBdr>
        <w:top w:val="none" w:sz="0" w:space="0" w:color="auto"/>
        <w:left w:val="none" w:sz="0" w:space="0" w:color="auto"/>
        <w:bottom w:val="none" w:sz="0" w:space="0" w:color="auto"/>
        <w:right w:val="none" w:sz="0" w:space="0" w:color="auto"/>
      </w:divBdr>
      <w:divsChild>
        <w:div w:id="474687432">
          <w:marLeft w:val="0"/>
          <w:marRight w:val="0"/>
          <w:marTop w:val="0"/>
          <w:marBottom w:val="0"/>
          <w:divBdr>
            <w:top w:val="none" w:sz="0" w:space="0" w:color="auto"/>
            <w:left w:val="none" w:sz="0" w:space="0" w:color="auto"/>
            <w:bottom w:val="none" w:sz="0" w:space="0" w:color="auto"/>
            <w:right w:val="none" w:sz="0" w:space="0" w:color="auto"/>
          </w:divBdr>
          <w:divsChild>
            <w:div w:id="682828273">
              <w:marLeft w:val="0"/>
              <w:marRight w:val="0"/>
              <w:marTop w:val="0"/>
              <w:marBottom w:val="0"/>
              <w:divBdr>
                <w:top w:val="none" w:sz="0" w:space="0" w:color="auto"/>
                <w:left w:val="none" w:sz="0" w:space="0" w:color="auto"/>
                <w:bottom w:val="none" w:sz="0" w:space="0" w:color="auto"/>
                <w:right w:val="none" w:sz="0" w:space="0" w:color="auto"/>
              </w:divBdr>
            </w:div>
          </w:divsChild>
        </w:div>
        <w:div w:id="2248961">
          <w:marLeft w:val="75"/>
          <w:marRight w:val="0"/>
          <w:marTop w:val="0"/>
          <w:marBottom w:val="0"/>
          <w:divBdr>
            <w:top w:val="none" w:sz="0" w:space="0" w:color="auto"/>
            <w:left w:val="none" w:sz="0" w:space="0" w:color="auto"/>
            <w:bottom w:val="none" w:sz="0" w:space="0" w:color="auto"/>
            <w:right w:val="none" w:sz="0" w:space="0" w:color="auto"/>
          </w:divBdr>
          <w:divsChild>
            <w:div w:id="1206453688">
              <w:marLeft w:val="0"/>
              <w:marRight w:val="0"/>
              <w:marTop w:val="0"/>
              <w:marBottom w:val="0"/>
              <w:divBdr>
                <w:top w:val="none" w:sz="0" w:space="0" w:color="auto"/>
                <w:left w:val="none" w:sz="0" w:space="0" w:color="auto"/>
                <w:bottom w:val="none" w:sz="0" w:space="0" w:color="auto"/>
                <w:right w:val="none" w:sz="0" w:space="0" w:color="auto"/>
              </w:divBdr>
            </w:div>
          </w:divsChild>
        </w:div>
        <w:div w:id="1860774417">
          <w:marLeft w:val="0"/>
          <w:marRight w:val="0"/>
          <w:marTop w:val="0"/>
          <w:marBottom w:val="225"/>
          <w:divBdr>
            <w:top w:val="none" w:sz="0" w:space="0" w:color="auto"/>
            <w:left w:val="none" w:sz="0" w:space="0" w:color="auto"/>
            <w:bottom w:val="none" w:sz="0" w:space="0" w:color="auto"/>
            <w:right w:val="none" w:sz="0" w:space="0" w:color="auto"/>
          </w:divBdr>
          <w:divsChild>
            <w:div w:id="8690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www.prof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Mardeene</dc:creator>
  <cp:lastModifiedBy>Mardeene</cp:lastModifiedBy>
  <cp:revision>2</cp:revision>
  <dcterms:created xsi:type="dcterms:W3CDTF">2012-05-03T19:33:00Z</dcterms:created>
  <dcterms:modified xsi:type="dcterms:W3CDTF">2012-05-03T19:33:00Z</dcterms:modified>
</cp:coreProperties>
</file>